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B00B1" w14:textId="34EBC2A0" w:rsidR="00A92911" w:rsidRPr="00F23A17" w:rsidRDefault="00DA54FF" w:rsidP="00A92911">
      <w:pPr>
        <w:jc w:val="both"/>
        <w:rPr>
          <w:rFonts w:asciiTheme="minorHAnsi" w:hAnsiTheme="minorHAnsi"/>
          <w:b/>
          <w:bCs/>
        </w:rPr>
      </w:pPr>
      <w:r w:rsidRPr="00F23A17">
        <w:rPr>
          <w:rFonts w:asciiTheme="minorHAnsi" w:hAnsiTheme="minorHAnsi" w:cs="Arial"/>
        </w:rPr>
        <w:t xml:space="preserve">Lugupeetud </w:t>
      </w:r>
      <w:r w:rsidR="00A92911" w:rsidRPr="00F23A17">
        <w:rPr>
          <w:rFonts w:asciiTheme="minorHAnsi" w:hAnsiTheme="minorHAnsi"/>
          <w:b/>
          <w:bCs/>
        </w:rPr>
        <w:t>Majandus- ja Kommunikatsiooniministeerium</w:t>
      </w:r>
    </w:p>
    <w:p w14:paraId="582282F5" w14:textId="44464910" w:rsidR="00BB777F" w:rsidRPr="00F23A17" w:rsidRDefault="00BB777F" w:rsidP="00532931">
      <w:pPr>
        <w:rPr>
          <w:rFonts w:asciiTheme="minorHAnsi" w:hAnsiTheme="minorHAnsi" w:cs="Arial"/>
        </w:rPr>
      </w:pPr>
    </w:p>
    <w:p w14:paraId="71461CA3" w14:textId="74524C38" w:rsidR="009E1FDF" w:rsidRPr="00F23A17" w:rsidRDefault="00A92911" w:rsidP="00A92911">
      <w:pPr>
        <w:jc w:val="right"/>
        <w:rPr>
          <w:rFonts w:asciiTheme="minorHAnsi" w:hAnsiTheme="minorHAnsi" w:cs="Arial"/>
        </w:rPr>
      </w:pPr>
      <w:r w:rsidRPr="00F23A17">
        <w:rPr>
          <w:rFonts w:asciiTheme="minorHAnsi" w:hAnsiTheme="minorHAnsi" w:cs="Arial"/>
        </w:rPr>
        <w:t>9. aprill 2026</w:t>
      </w:r>
    </w:p>
    <w:p w14:paraId="47EAE05F" w14:textId="77777777" w:rsidR="009E1FDF" w:rsidRPr="00F23A17" w:rsidRDefault="009E1FDF" w:rsidP="009E1FDF">
      <w:pPr>
        <w:rPr>
          <w:rFonts w:asciiTheme="minorHAnsi" w:hAnsiTheme="minorHAnsi" w:cs="Arial"/>
          <w:b/>
          <w:bCs/>
        </w:rPr>
      </w:pPr>
    </w:p>
    <w:p w14:paraId="264EEF0B" w14:textId="77777777" w:rsidR="00A92911" w:rsidRPr="00F23A17" w:rsidRDefault="00A92911" w:rsidP="00A92911">
      <w:pPr>
        <w:jc w:val="both"/>
        <w:rPr>
          <w:rFonts w:asciiTheme="minorHAnsi" w:hAnsiTheme="minorHAnsi"/>
          <w:b/>
          <w:bCs/>
        </w:rPr>
      </w:pPr>
      <w:r w:rsidRPr="00F23A17">
        <w:rPr>
          <w:rFonts w:asciiTheme="minorHAnsi" w:hAnsiTheme="minorHAnsi"/>
          <w:b/>
          <w:bCs/>
        </w:rPr>
        <w:br/>
        <w:t>Eesti Tuuleenergia Assotsiatsiooni seisukoht planeerimisseaduse muutmise ja sellega seonduvalt teiste seaduste muutmise seaduse eelnõu (strateegiliste investeeringute ekspressrada) kohta</w:t>
      </w:r>
    </w:p>
    <w:p w14:paraId="3721C73C" w14:textId="77777777" w:rsidR="00A92911" w:rsidRPr="00F23A17" w:rsidRDefault="00A92911" w:rsidP="00A92911">
      <w:pPr>
        <w:jc w:val="both"/>
        <w:rPr>
          <w:rFonts w:asciiTheme="minorHAnsi" w:hAnsiTheme="minorHAnsi"/>
          <w:b/>
          <w:bCs/>
        </w:rPr>
      </w:pPr>
    </w:p>
    <w:p w14:paraId="3D353CF5" w14:textId="77777777" w:rsidR="00A92911" w:rsidRPr="00F23A17" w:rsidRDefault="00A92911" w:rsidP="00A92911">
      <w:pPr>
        <w:jc w:val="both"/>
        <w:rPr>
          <w:rFonts w:asciiTheme="minorHAnsi" w:hAnsiTheme="minorHAnsi"/>
        </w:rPr>
      </w:pPr>
      <w:r w:rsidRPr="00F23A17">
        <w:rPr>
          <w:rFonts w:asciiTheme="minorHAnsi" w:hAnsiTheme="minorHAnsi"/>
        </w:rPr>
        <w:t>Eesti Tuuleenergia Assotsiatsioon tänab võimaluse eest esitada seisukoht planeerimisseaduse muutmise ja sellega seonduvalt teiste seaduste muutmise seaduse eelnõu kohta.</w:t>
      </w:r>
    </w:p>
    <w:p w14:paraId="3E70532D" w14:textId="77777777" w:rsidR="00A92911" w:rsidRPr="00F23A17" w:rsidRDefault="00A92911" w:rsidP="00A92911">
      <w:pPr>
        <w:jc w:val="both"/>
        <w:rPr>
          <w:rFonts w:asciiTheme="minorHAnsi" w:hAnsiTheme="minorHAnsi"/>
        </w:rPr>
      </w:pPr>
      <w:r w:rsidRPr="00F23A17">
        <w:rPr>
          <w:rFonts w:asciiTheme="minorHAnsi" w:hAnsiTheme="minorHAnsi"/>
        </w:rPr>
        <w:t>Toetame eelnõu üldist eesmärki kiirendada Eesti jaoks strateegiliselt oluliste investeeringute elluviimist, parandada menetluste prognoositavust ning tugevdada investeerimiskeskkonna konkurentsivõimet. Peame eriti oluliseks, et Eesti looks senisest tõhusama ja selgema raamistiku nende projektide jaoks, mis panustavad energiajulgeolekusse, tööstuse arengusse ja majanduse kestlikku kasvu.</w:t>
      </w:r>
    </w:p>
    <w:p w14:paraId="60E7AA79" w14:textId="77777777" w:rsidR="00A92911" w:rsidRPr="00F23A17" w:rsidRDefault="00A92911" w:rsidP="00A92911">
      <w:pPr>
        <w:jc w:val="both"/>
        <w:rPr>
          <w:rFonts w:asciiTheme="minorHAnsi" w:hAnsiTheme="minorHAnsi"/>
        </w:rPr>
      </w:pPr>
    </w:p>
    <w:p w14:paraId="7633CCD2" w14:textId="77777777" w:rsidR="00A92911" w:rsidRPr="00F23A17" w:rsidRDefault="00A92911" w:rsidP="00A92911">
      <w:pPr>
        <w:jc w:val="both"/>
        <w:rPr>
          <w:rFonts w:asciiTheme="minorHAnsi" w:hAnsiTheme="minorHAnsi"/>
        </w:rPr>
      </w:pPr>
      <w:r w:rsidRPr="00F23A17">
        <w:rPr>
          <w:rFonts w:asciiTheme="minorHAnsi" w:hAnsiTheme="minorHAnsi"/>
        </w:rPr>
        <w:t>Samas leiame, et eelnõu praegune ülesehitus ei arvesta piisavalt Eesti elektrisüsteemi tegelike vajadustega ega taastuvenergia arenduste tänase olemusega. Seetõttu teeme ettepaneku täiendada eelnõud ja selle rakendusakte selliselt, et strateegiliste investeeringute ekspressrajas oleks selgelt hõlmatud ka tuuleparkide rajamine.</w:t>
      </w:r>
    </w:p>
    <w:p w14:paraId="0684A536" w14:textId="77777777" w:rsidR="00A92911" w:rsidRPr="00F23A17" w:rsidRDefault="00A92911" w:rsidP="00A92911">
      <w:pPr>
        <w:jc w:val="both"/>
        <w:rPr>
          <w:rFonts w:asciiTheme="minorHAnsi" w:hAnsiTheme="minorHAnsi"/>
        </w:rPr>
      </w:pPr>
    </w:p>
    <w:p w14:paraId="3C458E93" w14:textId="77777777" w:rsidR="00A92911" w:rsidRPr="00F23A17" w:rsidRDefault="00A92911" w:rsidP="00A92911">
      <w:pPr>
        <w:jc w:val="both"/>
        <w:rPr>
          <w:rFonts w:asciiTheme="minorHAnsi" w:hAnsiTheme="minorHAnsi"/>
        </w:rPr>
      </w:pPr>
      <w:r w:rsidRPr="00F23A17">
        <w:rPr>
          <w:rFonts w:asciiTheme="minorHAnsi" w:hAnsiTheme="minorHAnsi"/>
        </w:rPr>
        <w:t xml:space="preserve">Eesti elektrisüsteemi ja majanduse vaatest on see vältimatu. Eleringi andmetel tarbiti Eestis 2025. aastal 8,3 </w:t>
      </w:r>
      <w:proofErr w:type="spellStart"/>
      <w:r w:rsidRPr="00F23A17">
        <w:rPr>
          <w:rFonts w:asciiTheme="minorHAnsi" w:hAnsiTheme="minorHAnsi"/>
        </w:rPr>
        <w:t>TWh</w:t>
      </w:r>
      <w:proofErr w:type="spellEnd"/>
      <w:r w:rsidRPr="00F23A17">
        <w:rPr>
          <w:rFonts w:asciiTheme="minorHAnsi" w:hAnsiTheme="minorHAnsi"/>
        </w:rPr>
        <w:t xml:space="preserve"> elektrit, millest kodumaine tootmine kattis 63% ning ülejäänud 37% imporditi. See tähendab, et Eesti impordib juba täna enam kui kolmandiku oma elektrivajadusest. Elering on rõhutanud, et lähiaastate keskne väljakutse on impordisõltuvuse vähendamine. </w:t>
      </w:r>
    </w:p>
    <w:p w14:paraId="2F632EA2" w14:textId="77777777" w:rsidR="00A92911" w:rsidRPr="00F23A17" w:rsidRDefault="00A92911" w:rsidP="00A92911">
      <w:pPr>
        <w:jc w:val="both"/>
        <w:rPr>
          <w:rFonts w:asciiTheme="minorHAnsi" w:hAnsiTheme="minorHAnsi"/>
        </w:rPr>
      </w:pPr>
    </w:p>
    <w:p w14:paraId="537B61A9" w14:textId="77777777" w:rsidR="00A92911" w:rsidRPr="00F23A17" w:rsidRDefault="00A92911" w:rsidP="00A92911">
      <w:pPr>
        <w:jc w:val="both"/>
        <w:rPr>
          <w:rFonts w:asciiTheme="minorHAnsi" w:hAnsiTheme="minorHAnsi"/>
        </w:rPr>
      </w:pPr>
      <w:r w:rsidRPr="00F23A17">
        <w:rPr>
          <w:rFonts w:asciiTheme="minorHAnsi" w:hAnsiTheme="minorHAnsi"/>
        </w:rPr>
        <w:t xml:space="preserve">Sellises olukorras ei ole realistlik rääkida Eesti uuest tööstusarengust ilma kohaliku elektritootmise kiire kasvuta. Eriti puudutab see suure energiatarbega ettevõtteid, kelle investeerimisotsused sõltuvad otseselt elektri hinnast, varustuskindlusest ja pikaajalisest </w:t>
      </w:r>
      <w:proofErr w:type="spellStart"/>
      <w:r w:rsidRPr="00F23A17">
        <w:rPr>
          <w:rFonts w:asciiTheme="minorHAnsi" w:hAnsiTheme="minorHAnsi"/>
        </w:rPr>
        <w:t>prognoositavusest</w:t>
      </w:r>
      <w:proofErr w:type="spellEnd"/>
      <w:r w:rsidRPr="00F23A17">
        <w:rPr>
          <w:rFonts w:asciiTheme="minorHAnsi" w:hAnsiTheme="minorHAnsi"/>
        </w:rPr>
        <w:t>. Kui oluline osa tarbimisest kaetakse impordiga, kujuneb elektri turuhind sageli imporditud elektri alusel, mitte kohaliku tootmise põhjal. See vähendab Eesti atraktiivsust energiamahukate investeeringute sihtriigina. </w:t>
      </w:r>
    </w:p>
    <w:p w14:paraId="3798743C" w14:textId="77777777" w:rsidR="00A92911" w:rsidRPr="00F23A17" w:rsidRDefault="00A92911" w:rsidP="00A92911">
      <w:pPr>
        <w:jc w:val="both"/>
        <w:rPr>
          <w:rFonts w:asciiTheme="minorHAnsi" w:hAnsiTheme="minorHAnsi"/>
        </w:rPr>
      </w:pPr>
    </w:p>
    <w:p w14:paraId="3F5E7C71" w14:textId="77777777" w:rsidR="00A92911" w:rsidRPr="00F23A17" w:rsidRDefault="00A92911" w:rsidP="00A92911">
      <w:pPr>
        <w:jc w:val="both"/>
        <w:rPr>
          <w:rFonts w:asciiTheme="minorHAnsi" w:hAnsiTheme="minorHAnsi"/>
        </w:rPr>
      </w:pPr>
      <w:r w:rsidRPr="00F23A17">
        <w:rPr>
          <w:rFonts w:asciiTheme="minorHAnsi" w:hAnsiTheme="minorHAnsi"/>
        </w:rPr>
        <w:t>Just seetõttu ei ole põhjendatud, et ekspressrada hõlmab küll teatud taastuvenergiaga seotud tootmis- ja salvestuslahendusi, kuid jätab kõrvale tuulepargid. Tuuleenergia on Eestis üks kõige olulisemaid tehnoloogiaid, mille abil on võimalik kiiresti suurendada kodumaist elektritootmist, vähendada impordisõltuvust ja parandada pikaajalist varustuskindlust. Ka Eleringi viimaste aastate andmed näitavad, et tuuleenergia roll Eesti taastuvelektri tootmises on järjest kasvanud. </w:t>
      </w:r>
    </w:p>
    <w:p w14:paraId="26D8D20B" w14:textId="553931CE" w:rsidR="00A92911" w:rsidRPr="00F23A17" w:rsidRDefault="00F23A17" w:rsidP="00A92911">
      <w:pPr>
        <w:jc w:val="both"/>
        <w:rPr>
          <w:rFonts w:asciiTheme="minorHAnsi" w:hAnsiTheme="minorHAnsi"/>
        </w:rPr>
      </w:pPr>
      <w:r w:rsidRPr="00F23A17">
        <w:rPr>
          <w:rFonts w:asciiTheme="minorHAnsi" w:hAnsiTheme="minorHAnsi"/>
        </w:rPr>
        <w:br/>
      </w:r>
      <w:r w:rsidR="00A92911" w:rsidRPr="00F23A17">
        <w:rPr>
          <w:rFonts w:asciiTheme="minorHAnsi" w:hAnsiTheme="minorHAnsi"/>
        </w:rPr>
        <w:t xml:space="preserve">Peame oluliseks rõhutada, et tänapäevased tuulepargid ei ole enam käsitletavad üksnes eraldiseisvate tootmisüksustena. Uued arendused on juba oma olemuselt hübriidsed: need kavandatakse üha sagedamini koos salvestusega ning perspektiivis ka vesiniku tootmise või muu sarnase paindlikkus- ja </w:t>
      </w:r>
      <w:proofErr w:type="spellStart"/>
      <w:r w:rsidR="00A92911" w:rsidRPr="00F23A17">
        <w:rPr>
          <w:rFonts w:asciiTheme="minorHAnsi" w:hAnsiTheme="minorHAnsi"/>
        </w:rPr>
        <w:t>väärindamisvõimekusega</w:t>
      </w:r>
      <w:proofErr w:type="spellEnd"/>
      <w:r w:rsidR="00A92911" w:rsidRPr="00F23A17">
        <w:rPr>
          <w:rFonts w:asciiTheme="minorHAnsi" w:hAnsiTheme="minorHAnsi"/>
        </w:rPr>
        <w:t>. Seetõttu ei ole sisuliselt põhjendatud käsitleda tuuleparke ekspressrajas eraldi või neist väljaspool, kui eesmärk on toetada strateegilisi investeeringuid, mis tugevdavad Eesti energiasüsteemi ja tööstuse konkurentsivõimet.</w:t>
      </w:r>
    </w:p>
    <w:p w14:paraId="710D659B" w14:textId="77777777" w:rsidR="00A92911" w:rsidRPr="00F23A17" w:rsidRDefault="00A92911" w:rsidP="00A92911">
      <w:pPr>
        <w:jc w:val="both"/>
        <w:rPr>
          <w:rFonts w:asciiTheme="minorHAnsi" w:hAnsiTheme="minorHAnsi"/>
        </w:rPr>
      </w:pPr>
    </w:p>
    <w:p w14:paraId="66FEC56A" w14:textId="77777777" w:rsidR="00A92911" w:rsidRPr="00F23A17" w:rsidRDefault="00A92911" w:rsidP="00A92911">
      <w:pPr>
        <w:jc w:val="both"/>
        <w:rPr>
          <w:rFonts w:asciiTheme="minorHAnsi" w:hAnsiTheme="minorHAnsi"/>
        </w:rPr>
      </w:pPr>
      <w:r w:rsidRPr="00F23A17">
        <w:rPr>
          <w:rFonts w:asciiTheme="minorHAnsi" w:hAnsiTheme="minorHAnsi"/>
        </w:rPr>
        <w:t xml:space="preserve">Lisaks juhime tähelepanu sellele, et eelnõu seletuskiri märgib sõnaselgelt, et ekspressraja sihtrühma „investeeringute hulka ei kuulu tuulepargid“. Leiame, et see piirang ei ole kooskõlas </w:t>
      </w:r>
      <w:r w:rsidRPr="00F23A17">
        <w:rPr>
          <w:rFonts w:asciiTheme="minorHAnsi" w:hAnsiTheme="minorHAnsi"/>
        </w:rPr>
        <w:lastRenderedPageBreak/>
        <w:t>eelnõu enda eesmärkidega, milleks on energiajulgeoleku tugevdamine, kliimaeesmärkide toetamine ja Eesti investeerimiskeskkonna konkurentsivõime parandamine.</w:t>
      </w:r>
    </w:p>
    <w:p w14:paraId="44E16434" w14:textId="77777777" w:rsidR="00D04919" w:rsidRDefault="00D04919" w:rsidP="00A92911">
      <w:pPr>
        <w:jc w:val="both"/>
        <w:rPr>
          <w:rFonts w:asciiTheme="minorHAnsi" w:hAnsiTheme="minorHAnsi"/>
        </w:rPr>
      </w:pPr>
    </w:p>
    <w:p w14:paraId="56E8500B" w14:textId="1964A382" w:rsidR="00A92911" w:rsidRPr="00F23A17" w:rsidRDefault="00A92911" w:rsidP="00A92911">
      <w:pPr>
        <w:jc w:val="both"/>
        <w:rPr>
          <w:rFonts w:asciiTheme="minorHAnsi" w:hAnsiTheme="minorHAnsi"/>
        </w:rPr>
      </w:pPr>
      <w:r w:rsidRPr="00F23A17">
        <w:rPr>
          <w:rFonts w:asciiTheme="minorHAnsi" w:hAnsiTheme="minorHAnsi"/>
        </w:rPr>
        <w:t>Seetõttu teeme ettepaneku:</w:t>
      </w:r>
    </w:p>
    <w:p w14:paraId="29539C5A" w14:textId="77777777" w:rsidR="00A92911" w:rsidRPr="00F23A17" w:rsidRDefault="00A92911" w:rsidP="00A92911">
      <w:pPr>
        <w:pStyle w:val="ListParagraph"/>
        <w:numPr>
          <w:ilvl w:val="0"/>
          <w:numId w:val="27"/>
        </w:numPr>
        <w:spacing w:after="160" w:line="278" w:lineRule="auto"/>
        <w:jc w:val="both"/>
        <w:rPr>
          <w:rFonts w:asciiTheme="minorHAnsi" w:hAnsiTheme="minorHAnsi"/>
          <w:sz w:val="22"/>
          <w:szCs w:val="22"/>
        </w:rPr>
      </w:pPr>
      <w:r w:rsidRPr="00F23A17">
        <w:rPr>
          <w:rFonts w:asciiTheme="minorHAnsi" w:hAnsiTheme="minorHAnsi"/>
          <w:sz w:val="22"/>
          <w:szCs w:val="22"/>
        </w:rPr>
        <w:t>täpsustada eelnõu ja rakendusaktide sõnastust nii, et strateegiliste investeeringute ekspressrada hõlmaks selgesõnaliselt ka tuuleparkide rajamist;</w:t>
      </w:r>
    </w:p>
    <w:p w14:paraId="07A1E0D2" w14:textId="77777777" w:rsidR="00A92911" w:rsidRPr="00F23A17" w:rsidRDefault="00A92911" w:rsidP="00A92911">
      <w:pPr>
        <w:pStyle w:val="ListParagraph"/>
        <w:numPr>
          <w:ilvl w:val="0"/>
          <w:numId w:val="27"/>
        </w:numPr>
        <w:spacing w:after="160" w:line="278" w:lineRule="auto"/>
        <w:jc w:val="both"/>
        <w:rPr>
          <w:rFonts w:asciiTheme="minorHAnsi" w:hAnsiTheme="minorHAnsi"/>
          <w:sz w:val="22"/>
          <w:szCs w:val="22"/>
        </w:rPr>
      </w:pPr>
      <w:r w:rsidRPr="00F23A17">
        <w:rPr>
          <w:rFonts w:asciiTheme="minorHAnsi" w:hAnsiTheme="minorHAnsi"/>
          <w:sz w:val="22"/>
          <w:szCs w:val="22"/>
        </w:rPr>
        <w:t>sõnastada taastuvenergia valdkonna projektide määratlus tehnoloogianeutraalselt, hõlmates lisaks juhitavatele tootmis- ja salvestuskäitistele ka tuuleenergia tootmisrajatised;</w:t>
      </w:r>
    </w:p>
    <w:p w14:paraId="683A8DA3" w14:textId="77777777" w:rsidR="00A92911" w:rsidRPr="00F23A17" w:rsidRDefault="00A92911" w:rsidP="00A92911">
      <w:pPr>
        <w:pStyle w:val="ListParagraph"/>
        <w:numPr>
          <w:ilvl w:val="0"/>
          <w:numId w:val="27"/>
        </w:numPr>
        <w:spacing w:after="160" w:line="278" w:lineRule="auto"/>
        <w:jc w:val="both"/>
        <w:rPr>
          <w:rFonts w:asciiTheme="minorHAnsi" w:hAnsiTheme="minorHAnsi"/>
          <w:sz w:val="22"/>
          <w:szCs w:val="22"/>
        </w:rPr>
      </w:pPr>
      <w:r w:rsidRPr="00F23A17">
        <w:rPr>
          <w:rFonts w:asciiTheme="minorHAnsi" w:hAnsiTheme="minorHAnsi"/>
          <w:sz w:val="22"/>
          <w:szCs w:val="22"/>
        </w:rPr>
        <w:t>arvestada, et uued taastuvenergia projektid on üha sagedamini hübriidprojektid, kus tootmine, salvestus, vesinik ja muud paindlikkuslahendused moodustavad ühe terviku.</w:t>
      </w:r>
    </w:p>
    <w:p w14:paraId="29588CA5" w14:textId="77777777" w:rsidR="00A92911" w:rsidRPr="00F23A17" w:rsidRDefault="00A92911" w:rsidP="00A92911">
      <w:pPr>
        <w:jc w:val="both"/>
        <w:rPr>
          <w:rFonts w:asciiTheme="minorHAnsi" w:hAnsiTheme="minorHAnsi"/>
        </w:rPr>
      </w:pPr>
      <w:r w:rsidRPr="00F23A17">
        <w:rPr>
          <w:rFonts w:asciiTheme="minorHAnsi" w:hAnsiTheme="minorHAnsi"/>
        </w:rPr>
        <w:t>Võimaliku sõnastusliku lahendusena võiks kaaluda vastava projektivaldkonna sõnastamist näiteks järgmiselt:</w:t>
      </w:r>
    </w:p>
    <w:p w14:paraId="45185508" w14:textId="77777777" w:rsidR="00A92911" w:rsidRDefault="00A92911" w:rsidP="00A92911">
      <w:pPr>
        <w:jc w:val="both"/>
        <w:rPr>
          <w:rFonts w:asciiTheme="minorHAnsi" w:hAnsiTheme="minorHAnsi"/>
          <w:i/>
          <w:iCs/>
        </w:rPr>
      </w:pPr>
      <w:r w:rsidRPr="00F23A17">
        <w:rPr>
          <w:rFonts w:asciiTheme="minorHAnsi" w:hAnsiTheme="minorHAnsi"/>
          <w:i/>
          <w:iCs/>
        </w:rPr>
        <w:t>„taastuvatel energiaallikatel põhinevate elektritootmis-, salvestus- ja hübriidkätiste, sealhulgas tuuleparkide, rajamine ja käitamine, samuti energiatootmises fossiilkütuste asendamine taastuvate energiaallikatega.”</w:t>
      </w:r>
    </w:p>
    <w:p w14:paraId="3647BCC3" w14:textId="77777777" w:rsidR="00F23A17" w:rsidRPr="00F23A17" w:rsidRDefault="00F23A17" w:rsidP="00A92911">
      <w:pPr>
        <w:jc w:val="both"/>
        <w:rPr>
          <w:rFonts w:asciiTheme="minorHAnsi" w:hAnsiTheme="minorHAnsi"/>
          <w:i/>
          <w:iCs/>
        </w:rPr>
      </w:pPr>
    </w:p>
    <w:p w14:paraId="5182EB7F" w14:textId="77777777" w:rsidR="00A92911" w:rsidRPr="00F23A17" w:rsidRDefault="00A92911" w:rsidP="00A92911">
      <w:pPr>
        <w:jc w:val="both"/>
        <w:rPr>
          <w:rFonts w:asciiTheme="minorHAnsi" w:hAnsiTheme="minorHAnsi"/>
        </w:rPr>
      </w:pPr>
      <w:r w:rsidRPr="00F23A17">
        <w:rPr>
          <w:rFonts w:asciiTheme="minorHAnsi" w:hAnsiTheme="minorHAnsi"/>
        </w:rPr>
        <w:t>Leiame, et selline muudatus oleks kooskõlas nii Eesti energiajulgeoleku vajaduste, tööstuspoliitiliste eesmärkide kui ka tegeliku arenduspraktikaga. Eesti vajab senisest rohkem kodumaist elektritootmist ning ekspressrada peab toetama neid investeeringuid, mis seda eesmärki reaalselt aitavad saavutada.</w:t>
      </w:r>
    </w:p>
    <w:p w14:paraId="79F1043C" w14:textId="77777777" w:rsidR="005A7C42" w:rsidRPr="00F23A17" w:rsidRDefault="005A7C42" w:rsidP="005A7C42">
      <w:pPr>
        <w:jc w:val="both"/>
        <w:rPr>
          <w:rFonts w:asciiTheme="minorHAnsi" w:hAnsiTheme="minorHAnsi" w:cs="Arial"/>
          <w:color w:val="000000"/>
        </w:rPr>
      </w:pPr>
      <w:r w:rsidRPr="00F23A17">
        <w:rPr>
          <w:rFonts w:asciiTheme="minorHAnsi" w:hAnsiTheme="minorHAnsi" w:cs="Arial"/>
          <w:color w:val="000000"/>
        </w:rPr>
        <w:t>Lugupidamisega</w:t>
      </w:r>
    </w:p>
    <w:p w14:paraId="2960089C" w14:textId="77777777" w:rsidR="00532931" w:rsidRPr="00F23A17" w:rsidRDefault="00532931" w:rsidP="00532931">
      <w:pPr>
        <w:rPr>
          <w:rFonts w:asciiTheme="minorHAnsi" w:hAnsiTheme="minorHAnsi" w:cs="Arial"/>
        </w:rPr>
      </w:pPr>
    </w:p>
    <w:p w14:paraId="30708191" w14:textId="77777777" w:rsidR="00532931" w:rsidRPr="00F23A17" w:rsidRDefault="00532931" w:rsidP="00532931">
      <w:pPr>
        <w:rPr>
          <w:rFonts w:asciiTheme="minorHAnsi" w:hAnsiTheme="minorHAnsi" w:cs="Arial"/>
        </w:rPr>
      </w:pPr>
      <w:r w:rsidRPr="00F23A17">
        <w:rPr>
          <w:rFonts w:asciiTheme="minorHAnsi" w:hAnsiTheme="minorHAnsi" w:cs="Arial"/>
        </w:rPr>
        <w:t xml:space="preserve">Terje Talv </w:t>
      </w:r>
    </w:p>
    <w:p w14:paraId="67276BE5" w14:textId="77777777" w:rsidR="00532931" w:rsidRPr="00F23A17" w:rsidRDefault="00532931" w:rsidP="00532931">
      <w:pPr>
        <w:rPr>
          <w:rFonts w:asciiTheme="minorHAnsi" w:hAnsiTheme="minorHAnsi" w:cs="Arial"/>
        </w:rPr>
      </w:pPr>
      <w:r w:rsidRPr="00F23A17">
        <w:rPr>
          <w:rFonts w:asciiTheme="minorHAnsi" w:hAnsiTheme="minorHAnsi" w:cs="Arial"/>
        </w:rPr>
        <w:t xml:space="preserve">Eesti Tuuleenergia Assotsiatsiooni tegevjuht </w:t>
      </w:r>
    </w:p>
    <w:p w14:paraId="2CC5D820" w14:textId="77777777" w:rsidR="00203F83" w:rsidRPr="00F23A17" w:rsidRDefault="00203F83" w:rsidP="00203F83">
      <w:pPr>
        <w:rPr>
          <w:rFonts w:asciiTheme="minorHAnsi" w:hAnsiTheme="minorHAnsi" w:cs="Arial"/>
        </w:rPr>
      </w:pPr>
      <w:r w:rsidRPr="00F23A17">
        <w:rPr>
          <w:rFonts w:asciiTheme="minorHAnsi" w:hAnsiTheme="minorHAnsi" w:cs="Arial"/>
        </w:rPr>
        <w:t>/allkirjastatud digitaalselt/</w:t>
      </w:r>
    </w:p>
    <w:p w14:paraId="72010911" w14:textId="77777777" w:rsidR="00203F83" w:rsidRPr="009E1FDF" w:rsidRDefault="00203F83" w:rsidP="00532931">
      <w:pPr>
        <w:rPr>
          <w:rFonts w:ascii="Arial" w:hAnsi="Arial" w:cs="Arial"/>
        </w:rPr>
      </w:pPr>
    </w:p>
    <w:p w14:paraId="43A742ED" w14:textId="77777777" w:rsidR="002A0FA1" w:rsidRPr="009E1FDF" w:rsidRDefault="002A0FA1" w:rsidP="00D3051E">
      <w:pPr>
        <w:pStyle w:val="NormalWeb"/>
        <w:jc w:val="both"/>
        <w:rPr>
          <w:rFonts w:ascii="Arial" w:hAnsi="Arial" w:cs="Arial"/>
          <w:color w:val="000000"/>
          <w:sz w:val="22"/>
          <w:szCs w:val="22"/>
        </w:rPr>
      </w:pPr>
    </w:p>
    <w:p w14:paraId="7F615D97" w14:textId="77777777" w:rsidR="002A0FA1" w:rsidRPr="00BB777F" w:rsidRDefault="002A0FA1" w:rsidP="00D3051E">
      <w:pPr>
        <w:pStyle w:val="NormalWeb"/>
        <w:jc w:val="both"/>
        <w:rPr>
          <w:rFonts w:ascii="Arial" w:hAnsi="Arial" w:cs="Arial"/>
          <w:color w:val="000000"/>
        </w:rPr>
      </w:pPr>
    </w:p>
    <w:p w14:paraId="0E0B20A1" w14:textId="020DEE7D" w:rsidR="00BE42EB" w:rsidRPr="00BB777F" w:rsidRDefault="00BE42EB" w:rsidP="00D3051E">
      <w:pPr>
        <w:jc w:val="both"/>
        <w:rPr>
          <w:rFonts w:ascii="Arial" w:hAnsi="Arial" w:cs="Arial"/>
        </w:rPr>
      </w:pPr>
    </w:p>
    <w:p w14:paraId="5710D6F3" w14:textId="77777777" w:rsidR="00BB777F" w:rsidRPr="00BB777F" w:rsidRDefault="00BB777F" w:rsidP="00D3051E">
      <w:pPr>
        <w:jc w:val="both"/>
      </w:pPr>
    </w:p>
    <w:sectPr w:rsidR="00BB777F" w:rsidRPr="00BB777F" w:rsidSect="007F613A">
      <w:headerReference w:type="even" r:id="rId8"/>
      <w:headerReference w:type="default" r:id="rId9"/>
      <w:footerReference w:type="default" r:id="rId10"/>
      <w:headerReference w:type="first" r:id="rId11"/>
      <w:footerReference w:type="first" r:id="rId12"/>
      <w:pgSz w:w="11907" w:h="16840" w:code="9"/>
      <w:pgMar w:top="1440" w:right="1287" w:bottom="1440" w:left="1259" w:header="142"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D446C" w14:textId="77777777" w:rsidR="00A8344B" w:rsidRDefault="00A8344B">
      <w:r>
        <w:separator/>
      </w:r>
    </w:p>
  </w:endnote>
  <w:endnote w:type="continuationSeparator" w:id="0">
    <w:p w14:paraId="1ECB20C5" w14:textId="77777777" w:rsidR="00A8344B" w:rsidRDefault="00A83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D2EE7" w14:textId="77777777" w:rsidR="003602BD" w:rsidRPr="00171A29" w:rsidRDefault="003602BD" w:rsidP="008826DF">
    <w:pPr>
      <w:pStyle w:val="Footer"/>
      <w:tabs>
        <w:tab w:val="clear" w:pos="8640"/>
      </w:tabs>
      <w:spacing w:line="360" w:lineRule="auto"/>
      <w:ind w:hanging="360"/>
      <w:jc w:val="center"/>
      <w:rPr>
        <w:sz w:val="16"/>
      </w:rPr>
    </w:pPr>
    <w:proofErr w:type="spellStart"/>
    <w:r>
      <w:rPr>
        <w:rFonts w:ascii="Arial" w:hAnsi="Arial" w:cs="Arial"/>
        <w:b/>
        <w:sz w:val="16"/>
        <w:szCs w:val="14"/>
        <w:lang w:val="pt-BR"/>
      </w:rPr>
      <w:t>Eesti</w:t>
    </w:r>
    <w:proofErr w:type="spellEnd"/>
    <w:r>
      <w:rPr>
        <w:rFonts w:ascii="Arial" w:hAnsi="Arial" w:cs="Arial"/>
        <w:b/>
        <w:sz w:val="16"/>
        <w:szCs w:val="14"/>
        <w:lang w:val="pt-BR"/>
      </w:rPr>
      <w:t xml:space="preserve"> </w:t>
    </w:r>
    <w:proofErr w:type="spellStart"/>
    <w:r>
      <w:rPr>
        <w:rFonts w:ascii="Arial" w:hAnsi="Arial" w:cs="Arial"/>
        <w:b/>
        <w:sz w:val="16"/>
        <w:szCs w:val="14"/>
        <w:lang w:val="pt-BR"/>
      </w:rPr>
      <w:t>Tuuleenergia</w:t>
    </w:r>
    <w:proofErr w:type="spellEnd"/>
    <w:r>
      <w:rPr>
        <w:rFonts w:ascii="Arial" w:hAnsi="Arial" w:cs="Arial"/>
        <w:b/>
        <w:sz w:val="16"/>
        <w:szCs w:val="14"/>
        <w:lang w:val="pt-BR"/>
      </w:rPr>
      <w:t xml:space="preserve"> </w:t>
    </w:r>
    <w:proofErr w:type="spellStart"/>
    <w:proofErr w:type="gramStart"/>
    <w:r>
      <w:rPr>
        <w:rFonts w:ascii="Arial" w:hAnsi="Arial" w:cs="Arial"/>
        <w:b/>
        <w:sz w:val="16"/>
        <w:szCs w:val="14"/>
        <w:lang w:val="pt-BR"/>
      </w:rPr>
      <w:t>Assotsiatsioon</w:t>
    </w:r>
    <w:proofErr w:type="spellEnd"/>
    <w:r>
      <w:rPr>
        <w:rFonts w:ascii="Arial" w:hAnsi="Arial" w:cs="Arial"/>
        <w:b/>
        <w:sz w:val="16"/>
        <w:szCs w:val="14"/>
      </w:rPr>
      <w:t xml:space="preserve"> </w:t>
    </w:r>
    <w:r w:rsidRPr="00171A29">
      <w:rPr>
        <w:rFonts w:ascii="Arial" w:hAnsi="Arial" w:cs="Arial"/>
        <w:sz w:val="16"/>
        <w:szCs w:val="14"/>
      </w:rPr>
      <w:t xml:space="preserve"> </w:t>
    </w:r>
    <w:r w:rsidR="00690B5B">
      <w:rPr>
        <w:rFonts w:ascii="Arial" w:hAnsi="Arial" w:cs="Arial"/>
        <w:sz w:val="16"/>
        <w:szCs w:val="14"/>
      </w:rPr>
      <w:t>Lelle</w:t>
    </w:r>
    <w:proofErr w:type="gramEnd"/>
    <w:r w:rsidR="00690B5B">
      <w:rPr>
        <w:rFonts w:ascii="Arial" w:hAnsi="Arial" w:cs="Arial"/>
        <w:sz w:val="16"/>
        <w:szCs w:val="14"/>
      </w:rPr>
      <w:t xml:space="preserve"> 22 11314</w:t>
    </w:r>
    <w:r w:rsidRPr="00171A29">
      <w:rPr>
        <w:rFonts w:ascii="Arial" w:hAnsi="Arial" w:cs="Arial"/>
        <w:sz w:val="16"/>
        <w:szCs w:val="14"/>
      </w:rPr>
      <w:t xml:space="preserve"> Tallinn, Estonia, </w:t>
    </w:r>
    <w:r w:rsidR="00690B5B">
      <w:rPr>
        <w:rFonts w:ascii="Arial" w:hAnsi="Arial" w:cs="Arial"/>
        <w:sz w:val="16"/>
        <w:szCs w:val="14"/>
      </w:rPr>
      <w:t>info@tuuleenergia.ee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DEDE1" w14:textId="77777777" w:rsidR="003602BD" w:rsidRPr="00171A29" w:rsidRDefault="003602BD" w:rsidP="00471BCB">
    <w:pPr>
      <w:pStyle w:val="Footer"/>
      <w:tabs>
        <w:tab w:val="clear" w:pos="8640"/>
      </w:tabs>
      <w:spacing w:line="360" w:lineRule="auto"/>
      <w:ind w:hanging="360"/>
      <w:jc w:val="center"/>
      <w:rPr>
        <w:sz w:val="16"/>
      </w:rPr>
    </w:pPr>
    <w:proofErr w:type="spellStart"/>
    <w:r>
      <w:rPr>
        <w:rFonts w:ascii="Arial" w:hAnsi="Arial" w:cs="Arial"/>
        <w:b/>
        <w:sz w:val="16"/>
        <w:szCs w:val="14"/>
        <w:lang w:val="pt-BR"/>
      </w:rPr>
      <w:t>Eesti</w:t>
    </w:r>
    <w:proofErr w:type="spellEnd"/>
    <w:r>
      <w:rPr>
        <w:rFonts w:ascii="Arial" w:hAnsi="Arial" w:cs="Arial"/>
        <w:b/>
        <w:sz w:val="16"/>
        <w:szCs w:val="14"/>
        <w:lang w:val="pt-BR"/>
      </w:rPr>
      <w:t xml:space="preserve"> </w:t>
    </w:r>
    <w:proofErr w:type="spellStart"/>
    <w:r>
      <w:rPr>
        <w:rFonts w:ascii="Arial" w:hAnsi="Arial" w:cs="Arial"/>
        <w:b/>
        <w:sz w:val="16"/>
        <w:szCs w:val="14"/>
        <w:lang w:val="pt-BR"/>
      </w:rPr>
      <w:t>Tuuleenergia</w:t>
    </w:r>
    <w:proofErr w:type="spellEnd"/>
    <w:r>
      <w:rPr>
        <w:rFonts w:ascii="Arial" w:hAnsi="Arial" w:cs="Arial"/>
        <w:b/>
        <w:sz w:val="16"/>
        <w:szCs w:val="14"/>
        <w:lang w:val="pt-BR"/>
      </w:rPr>
      <w:t xml:space="preserve"> </w:t>
    </w:r>
    <w:proofErr w:type="spellStart"/>
    <w:r>
      <w:rPr>
        <w:rFonts w:ascii="Arial" w:hAnsi="Arial" w:cs="Arial"/>
        <w:b/>
        <w:sz w:val="16"/>
        <w:szCs w:val="14"/>
        <w:lang w:val="pt-BR"/>
      </w:rPr>
      <w:t>Assotsiatsioon</w:t>
    </w:r>
    <w:proofErr w:type="spellEnd"/>
    <w:r w:rsidR="009A7687">
      <w:rPr>
        <w:rFonts w:ascii="Arial" w:hAnsi="Arial" w:cs="Arial"/>
        <w:b/>
        <w:sz w:val="16"/>
        <w:szCs w:val="14"/>
      </w:rPr>
      <w:t xml:space="preserve"> </w:t>
    </w:r>
    <w:r>
      <w:rPr>
        <w:rFonts w:ascii="Arial" w:hAnsi="Arial" w:cs="Arial"/>
        <w:sz w:val="16"/>
        <w:szCs w:val="14"/>
      </w:rPr>
      <w:t>Regati</w:t>
    </w:r>
    <w:r w:rsidRPr="00171A29">
      <w:rPr>
        <w:rFonts w:ascii="Arial" w:hAnsi="Arial" w:cs="Arial"/>
        <w:sz w:val="16"/>
        <w:szCs w:val="14"/>
      </w:rPr>
      <w:t xml:space="preserve"> pst 1, 11</w:t>
    </w:r>
    <w:r>
      <w:rPr>
        <w:rFonts w:ascii="Arial" w:hAnsi="Arial" w:cs="Arial"/>
        <w:sz w:val="16"/>
        <w:szCs w:val="14"/>
      </w:rPr>
      <w:t>911</w:t>
    </w:r>
    <w:r w:rsidRPr="00171A29">
      <w:rPr>
        <w:rFonts w:ascii="Arial" w:hAnsi="Arial" w:cs="Arial"/>
        <w:sz w:val="16"/>
        <w:szCs w:val="14"/>
      </w:rPr>
      <w:t xml:space="preserve"> Tallinn, </w:t>
    </w:r>
    <w:r w:rsidR="004C5409">
      <w:rPr>
        <w:rFonts w:ascii="Arial" w:hAnsi="Arial" w:cs="Arial"/>
        <w:sz w:val="16"/>
        <w:szCs w:val="14"/>
      </w:rPr>
      <w:t>Eesti</w:t>
    </w:r>
    <w:r w:rsidRPr="00171A29">
      <w:rPr>
        <w:rFonts w:ascii="Arial" w:hAnsi="Arial" w:cs="Arial"/>
        <w:sz w:val="16"/>
        <w:szCs w:val="14"/>
      </w:rPr>
      <w:t>, tel +372 6</w:t>
    </w:r>
    <w:r>
      <w:rPr>
        <w:rFonts w:ascii="Arial" w:hAnsi="Arial" w:cs="Arial"/>
        <w:sz w:val="16"/>
        <w:szCs w:val="14"/>
      </w:rPr>
      <w:t>39</w:t>
    </w:r>
    <w:r w:rsidRPr="00171A29">
      <w:rPr>
        <w:rFonts w:ascii="Arial" w:hAnsi="Arial" w:cs="Arial"/>
        <w:sz w:val="16"/>
        <w:szCs w:val="14"/>
      </w:rPr>
      <w:t xml:space="preserve"> </w:t>
    </w:r>
    <w:r>
      <w:rPr>
        <w:rFonts w:ascii="Arial" w:hAnsi="Arial" w:cs="Arial"/>
        <w:sz w:val="16"/>
        <w:szCs w:val="14"/>
      </w:rPr>
      <w:t xml:space="preserve">6625, </w:t>
    </w:r>
    <w:proofErr w:type="spellStart"/>
    <w:r>
      <w:rPr>
        <w:rFonts w:ascii="Arial" w:hAnsi="Arial" w:cs="Arial"/>
        <w:sz w:val="16"/>
        <w:szCs w:val="14"/>
      </w:rPr>
      <w:t>fax</w:t>
    </w:r>
    <w:proofErr w:type="spellEnd"/>
    <w:r>
      <w:rPr>
        <w:rFonts w:ascii="Arial" w:hAnsi="Arial" w:cs="Arial"/>
        <w:sz w:val="16"/>
        <w:szCs w:val="14"/>
      </w:rPr>
      <w:t xml:space="preserve"> +372 639 6620</w:t>
    </w:r>
  </w:p>
  <w:p w14:paraId="26EBC70D" w14:textId="77777777" w:rsidR="003602BD" w:rsidRDefault="00360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80D9B" w14:textId="77777777" w:rsidR="00A8344B" w:rsidRDefault="00A8344B">
      <w:r>
        <w:separator/>
      </w:r>
    </w:p>
  </w:footnote>
  <w:footnote w:type="continuationSeparator" w:id="0">
    <w:p w14:paraId="5F381AA6" w14:textId="77777777" w:rsidR="00A8344B" w:rsidRDefault="00A83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4BB02" w14:textId="77777777" w:rsidR="003602BD" w:rsidRDefault="003602BD" w:rsidP="00E022A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EA6F0C7" w14:textId="77777777" w:rsidR="003602BD" w:rsidRDefault="003602BD" w:rsidP="00E022A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27069" w14:textId="77777777" w:rsidR="003602BD" w:rsidRDefault="0072341A" w:rsidP="007F613A">
    <w:pPr>
      <w:pStyle w:val="Header"/>
      <w:ind w:hanging="360"/>
      <w:jc w:val="center"/>
    </w:pPr>
    <w:r>
      <w:rPr>
        <w:noProof/>
      </w:rPr>
      <w:drawing>
        <wp:inline distT="0" distB="0" distL="0" distR="0" wp14:anchorId="1194A770" wp14:editId="0EE81DF3">
          <wp:extent cx="2984500" cy="1143000"/>
          <wp:effectExtent l="0" t="0" r="0" b="0"/>
          <wp:docPr id="1" name="Picture 2" descr="ETEA_EST_vaike_trykk-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TEA_EST_vaike_trykk-0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4500" cy="1143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26792" w14:textId="77777777" w:rsidR="003602BD" w:rsidRDefault="0072341A" w:rsidP="009A7687">
    <w:pPr>
      <w:pStyle w:val="Header"/>
      <w:ind w:left="-426"/>
      <w:jc w:val="center"/>
    </w:pPr>
    <w:r w:rsidRPr="009A7687">
      <w:rPr>
        <w:noProof/>
      </w:rPr>
      <w:drawing>
        <wp:inline distT="0" distB="0" distL="0" distR="0" wp14:anchorId="79D1B7D5" wp14:editId="7D866E4C">
          <wp:extent cx="2984500" cy="1143000"/>
          <wp:effectExtent l="0" t="0" r="0" b="0"/>
          <wp:docPr id="2" name="Picture 1" descr="ETEA_EST_vaike_trykk-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TEA_EST_vaike_trykk-0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4500" cy="1143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D220DA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4D044D"/>
    <w:multiLevelType w:val="hybridMultilevel"/>
    <w:tmpl w:val="A89CF7BC"/>
    <w:lvl w:ilvl="0" w:tplc="76DC6E66">
      <w:start w:val="1"/>
      <w:numFmt w:val="bullet"/>
      <w:lvlText w:val="-"/>
      <w:lvlJc w:val="left"/>
      <w:pPr>
        <w:ind w:left="720" w:hanging="360"/>
      </w:pPr>
      <w:rPr>
        <w:rFonts w:ascii="Book Antiqua" w:eastAsia="Times New Roman" w:hAnsi="Book Antiqua"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6F64622"/>
    <w:multiLevelType w:val="hybridMultilevel"/>
    <w:tmpl w:val="994A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C2C06"/>
    <w:multiLevelType w:val="hybridMultilevel"/>
    <w:tmpl w:val="CEA4E51A"/>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15888"/>
    <w:multiLevelType w:val="hybridMultilevel"/>
    <w:tmpl w:val="4356BF92"/>
    <w:lvl w:ilvl="0" w:tplc="5574BF4C">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132652B"/>
    <w:multiLevelType w:val="hybridMultilevel"/>
    <w:tmpl w:val="11AC4106"/>
    <w:lvl w:ilvl="0" w:tplc="5F4C4114">
      <w:start w:val="4"/>
      <w:numFmt w:val="bullet"/>
      <w:lvlText w:val="-"/>
      <w:lvlJc w:val="left"/>
      <w:pPr>
        <w:tabs>
          <w:tab w:val="num" w:pos="720"/>
        </w:tabs>
        <w:ind w:left="720" w:hanging="360"/>
      </w:pPr>
      <w:rPr>
        <w:rFonts w:ascii="Garamond" w:eastAsia="Times New Roman" w:hAnsi="Garamond"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C31055"/>
    <w:multiLevelType w:val="multilevel"/>
    <w:tmpl w:val="7AB87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C61808"/>
    <w:multiLevelType w:val="hybridMultilevel"/>
    <w:tmpl w:val="8048D1CE"/>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2444059"/>
    <w:multiLevelType w:val="hybridMultilevel"/>
    <w:tmpl w:val="6A6AD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A75A3E"/>
    <w:multiLevelType w:val="multilevel"/>
    <w:tmpl w:val="A3687174"/>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8D126CD"/>
    <w:multiLevelType w:val="hybridMultilevel"/>
    <w:tmpl w:val="8048D1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D763094"/>
    <w:multiLevelType w:val="multilevel"/>
    <w:tmpl w:val="EF1A3692"/>
    <w:lvl w:ilvl="0">
      <w:start w:val="1"/>
      <w:numFmt w:val="bullet"/>
      <w:lvlText w:val="-"/>
      <w:lvlJc w:val="left"/>
      <w:pPr>
        <w:tabs>
          <w:tab w:val="num" w:pos="720"/>
        </w:tabs>
        <w:ind w:left="720" w:hanging="360"/>
      </w:pPr>
      <w:rPr>
        <w:rFonts w:ascii="Garamond" w:eastAsia="Times New Roman" w:hAnsi="Garamond"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51700F"/>
    <w:multiLevelType w:val="hybridMultilevel"/>
    <w:tmpl w:val="8C040A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835D0C"/>
    <w:multiLevelType w:val="hybridMultilevel"/>
    <w:tmpl w:val="9B9C464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4479267D"/>
    <w:multiLevelType w:val="hybridMultilevel"/>
    <w:tmpl w:val="82E87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3B197A"/>
    <w:multiLevelType w:val="hybridMultilevel"/>
    <w:tmpl w:val="2B8849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1B25C44"/>
    <w:multiLevelType w:val="multilevel"/>
    <w:tmpl w:val="06265DB6"/>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E261BCA"/>
    <w:multiLevelType w:val="hybridMultilevel"/>
    <w:tmpl w:val="6FF0E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C74A89"/>
    <w:multiLevelType w:val="hybridMultilevel"/>
    <w:tmpl w:val="73528E78"/>
    <w:lvl w:ilvl="0" w:tplc="0D9EB336">
      <w:start w:val="1"/>
      <w:numFmt w:val="bullet"/>
      <w:lvlText w:val="-"/>
      <w:lvlJc w:val="left"/>
      <w:pPr>
        <w:tabs>
          <w:tab w:val="num" w:pos="720"/>
        </w:tabs>
        <w:ind w:left="720" w:hanging="360"/>
      </w:pPr>
      <w:rPr>
        <w:rFonts w:ascii="Garamond" w:eastAsia="Times New Roman" w:hAnsi="Garamond"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7D3A2D"/>
    <w:multiLevelType w:val="multilevel"/>
    <w:tmpl w:val="02D646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881441"/>
    <w:multiLevelType w:val="hybridMultilevel"/>
    <w:tmpl w:val="7130A538"/>
    <w:lvl w:ilvl="0" w:tplc="2548B7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0D31693"/>
    <w:multiLevelType w:val="hybridMultilevel"/>
    <w:tmpl w:val="EF1A3692"/>
    <w:lvl w:ilvl="0" w:tplc="0D9EB336">
      <w:start w:val="1"/>
      <w:numFmt w:val="bullet"/>
      <w:lvlText w:val="-"/>
      <w:lvlJc w:val="left"/>
      <w:pPr>
        <w:tabs>
          <w:tab w:val="num" w:pos="720"/>
        </w:tabs>
        <w:ind w:left="720" w:hanging="360"/>
      </w:pPr>
      <w:rPr>
        <w:rFonts w:ascii="Garamond" w:eastAsia="Times New Roman" w:hAnsi="Garamond"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5F5088"/>
    <w:multiLevelType w:val="hybridMultilevel"/>
    <w:tmpl w:val="B8E0127E"/>
    <w:lvl w:ilvl="0" w:tplc="F2DC88A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4C15FB6"/>
    <w:multiLevelType w:val="multilevel"/>
    <w:tmpl w:val="1A742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6B84357"/>
    <w:multiLevelType w:val="hybridMultilevel"/>
    <w:tmpl w:val="9972272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DC2DC7"/>
    <w:multiLevelType w:val="hybridMultilevel"/>
    <w:tmpl w:val="CA8CFE4E"/>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7DC25B7E"/>
    <w:multiLevelType w:val="hybridMultilevel"/>
    <w:tmpl w:val="3E2CA16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num w:numId="1" w16cid:durableId="970094741">
    <w:abstractNumId w:val="21"/>
  </w:num>
  <w:num w:numId="2" w16cid:durableId="831289242">
    <w:abstractNumId w:val="5"/>
  </w:num>
  <w:num w:numId="3" w16cid:durableId="619919985">
    <w:abstractNumId w:val="11"/>
  </w:num>
  <w:num w:numId="4" w16cid:durableId="810440169">
    <w:abstractNumId w:val="18"/>
  </w:num>
  <w:num w:numId="5" w16cid:durableId="506481103">
    <w:abstractNumId w:val="22"/>
  </w:num>
  <w:num w:numId="6" w16cid:durableId="1074859063">
    <w:abstractNumId w:val="1"/>
  </w:num>
  <w:num w:numId="7" w16cid:durableId="1125154673">
    <w:abstractNumId w:val="26"/>
  </w:num>
  <w:num w:numId="8" w16cid:durableId="1517305235">
    <w:abstractNumId w:val="16"/>
  </w:num>
  <w:num w:numId="9" w16cid:durableId="1776752932">
    <w:abstractNumId w:val="9"/>
  </w:num>
  <w:num w:numId="10" w16cid:durableId="639001586">
    <w:abstractNumId w:val="4"/>
  </w:num>
  <w:num w:numId="11" w16cid:durableId="151918433">
    <w:abstractNumId w:val="23"/>
  </w:num>
  <w:num w:numId="12" w16cid:durableId="685978723">
    <w:abstractNumId w:val="7"/>
  </w:num>
  <w:num w:numId="13" w16cid:durableId="1931230868">
    <w:abstractNumId w:val="10"/>
  </w:num>
  <w:num w:numId="14" w16cid:durableId="2135901010">
    <w:abstractNumId w:val="13"/>
  </w:num>
  <w:num w:numId="15" w16cid:durableId="437988409">
    <w:abstractNumId w:val="24"/>
  </w:num>
  <w:num w:numId="16" w16cid:durableId="176889692">
    <w:abstractNumId w:val="15"/>
  </w:num>
  <w:num w:numId="17" w16cid:durableId="153490949">
    <w:abstractNumId w:val="0"/>
  </w:num>
  <w:num w:numId="18" w16cid:durableId="1350064069">
    <w:abstractNumId w:val="17"/>
  </w:num>
  <w:num w:numId="19" w16cid:durableId="667634877">
    <w:abstractNumId w:val="8"/>
  </w:num>
  <w:num w:numId="20" w16cid:durableId="1212041051">
    <w:abstractNumId w:val="14"/>
  </w:num>
  <w:num w:numId="21" w16cid:durableId="1243754357">
    <w:abstractNumId w:val="3"/>
  </w:num>
  <w:num w:numId="22" w16cid:durableId="1555502490">
    <w:abstractNumId w:val="25"/>
  </w:num>
  <w:num w:numId="23" w16cid:durableId="862980130">
    <w:abstractNumId w:val="6"/>
  </w:num>
  <w:num w:numId="24" w16cid:durableId="1493838531">
    <w:abstractNumId w:val="19"/>
  </w:num>
  <w:num w:numId="25" w16cid:durableId="170998285">
    <w:abstractNumId w:val="12"/>
  </w:num>
  <w:num w:numId="26" w16cid:durableId="1667706214">
    <w:abstractNumId w:val="20"/>
  </w:num>
  <w:num w:numId="27" w16cid:durableId="2000575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49E"/>
    <w:rsid w:val="000352BA"/>
    <w:rsid w:val="00077918"/>
    <w:rsid w:val="00087BA0"/>
    <w:rsid w:val="00095791"/>
    <w:rsid w:val="000B0B0D"/>
    <w:rsid w:val="000B1FD1"/>
    <w:rsid w:val="000B2A0C"/>
    <w:rsid w:val="000B4B0F"/>
    <w:rsid w:val="000C0890"/>
    <w:rsid w:val="000E16FC"/>
    <w:rsid w:val="00105C57"/>
    <w:rsid w:val="00117849"/>
    <w:rsid w:val="001236BE"/>
    <w:rsid w:val="00184EE4"/>
    <w:rsid w:val="001A09CF"/>
    <w:rsid w:val="001C096E"/>
    <w:rsid w:val="001E166B"/>
    <w:rsid w:val="001E4D4B"/>
    <w:rsid w:val="001F1AB6"/>
    <w:rsid w:val="00203F83"/>
    <w:rsid w:val="00222DF7"/>
    <w:rsid w:val="0022483E"/>
    <w:rsid w:val="0022530B"/>
    <w:rsid w:val="00226BF1"/>
    <w:rsid w:val="00240EE8"/>
    <w:rsid w:val="002551EA"/>
    <w:rsid w:val="002644F8"/>
    <w:rsid w:val="00287EFB"/>
    <w:rsid w:val="002A0FA1"/>
    <w:rsid w:val="002D0FED"/>
    <w:rsid w:val="002E6C4B"/>
    <w:rsid w:val="00321729"/>
    <w:rsid w:val="00326D43"/>
    <w:rsid w:val="00356524"/>
    <w:rsid w:val="003602BD"/>
    <w:rsid w:val="003810AB"/>
    <w:rsid w:val="003D0DBD"/>
    <w:rsid w:val="003F4EC7"/>
    <w:rsid w:val="00405792"/>
    <w:rsid w:val="00407DB5"/>
    <w:rsid w:val="00445C59"/>
    <w:rsid w:val="004714DB"/>
    <w:rsid w:val="00471BCB"/>
    <w:rsid w:val="00476602"/>
    <w:rsid w:val="00477CFE"/>
    <w:rsid w:val="004A6DC1"/>
    <w:rsid w:val="004B7DA9"/>
    <w:rsid w:val="004C5409"/>
    <w:rsid w:val="004F1B1E"/>
    <w:rsid w:val="004F6B54"/>
    <w:rsid w:val="00503696"/>
    <w:rsid w:val="00510C29"/>
    <w:rsid w:val="00511925"/>
    <w:rsid w:val="00513043"/>
    <w:rsid w:val="00513B1D"/>
    <w:rsid w:val="005208E6"/>
    <w:rsid w:val="00521798"/>
    <w:rsid w:val="00525C8D"/>
    <w:rsid w:val="00532931"/>
    <w:rsid w:val="005822AD"/>
    <w:rsid w:val="005849ED"/>
    <w:rsid w:val="005A7AB5"/>
    <w:rsid w:val="005A7C42"/>
    <w:rsid w:val="005D2B48"/>
    <w:rsid w:val="005E6AB3"/>
    <w:rsid w:val="005F194B"/>
    <w:rsid w:val="005F7515"/>
    <w:rsid w:val="0060033C"/>
    <w:rsid w:val="0060412B"/>
    <w:rsid w:val="00613A03"/>
    <w:rsid w:val="00627321"/>
    <w:rsid w:val="00670EFB"/>
    <w:rsid w:val="00690B5B"/>
    <w:rsid w:val="006C149E"/>
    <w:rsid w:val="0072341A"/>
    <w:rsid w:val="007256D2"/>
    <w:rsid w:val="00725C55"/>
    <w:rsid w:val="00760C2B"/>
    <w:rsid w:val="007743F5"/>
    <w:rsid w:val="007802B0"/>
    <w:rsid w:val="00780B79"/>
    <w:rsid w:val="007865EF"/>
    <w:rsid w:val="007F57AF"/>
    <w:rsid w:val="007F613A"/>
    <w:rsid w:val="00803217"/>
    <w:rsid w:val="00804CFB"/>
    <w:rsid w:val="00805A00"/>
    <w:rsid w:val="008170A0"/>
    <w:rsid w:val="0085082B"/>
    <w:rsid w:val="008802DA"/>
    <w:rsid w:val="008826DF"/>
    <w:rsid w:val="008A6CBC"/>
    <w:rsid w:val="008D6300"/>
    <w:rsid w:val="008E4F9C"/>
    <w:rsid w:val="008F222F"/>
    <w:rsid w:val="00924479"/>
    <w:rsid w:val="00930713"/>
    <w:rsid w:val="00943336"/>
    <w:rsid w:val="00966F3D"/>
    <w:rsid w:val="009A094D"/>
    <w:rsid w:val="009A0ABB"/>
    <w:rsid w:val="009A7687"/>
    <w:rsid w:val="009B441A"/>
    <w:rsid w:val="009B7F11"/>
    <w:rsid w:val="009C37DC"/>
    <w:rsid w:val="009E1FDF"/>
    <w:rsid w:val="00A67405"/>
    <w:rsid w:val="00A67E6C"/>
    <w:rsid w:val="00A73084"/>
    <w:rsid w:val="00A77FF2"/>
    <w:rsid w:val="00A8344B"/>
    <w:rsid w:val="00A92911"/>
    <w:rsid w:val="00AA5B6A"/>
    <w:rsid w:val="00AA6831"/>
    <w:rsid w:val="00AC12D6"/>
    <w:rsid w:val="00B00506"/>
    <w:rsid w:val="00B175EB"/>
    <w:rsid w:val="00B23F8A"/>
    <w:rsid w:val="00B370B3"/>
    <w:rsid w:val="00B721F8"/>
    <w:rsid w:val="00BB2255"/>
    <w:rsid w:val="00BB777F"/>
    <w:rsid w:val="00BE42EB"/>
    <w:rsid w:val="00C05746"/>
    <w:rsid w:val="00C05F53"/>
    <w:rsid w:val="00C11AC9"/>
    <w:rsid w:val="00C1493C"/>
    <w:rsid w:val="00C328E1"/>
    <w:rsid w:val="00C50FCB"/>
    <w:rsid w:val="00C574A1"/>
    <w:rsid w:val="00C75645"/>
    <w:rsid w:val="00CA5399"/>
    <w:rsid w:val="00CD5511"/>
    <w:rsid w:val="00CD6B9A"/>
    <w:rsid w:val="00CF3C4C"/>
    <w:rsid w:val="00D04919"/>
    <w:rsid w:val="00D115B4"/>
    <w:rsid w:val="00D3051E"/>
    <w:rsid w:val="00D40D45"/>
    <w:rsid w:val="00D507AF"/>
    <w:rsid w:val="00D604DF"/>
    <w:rsid w:val="00D635C6"/>
    <w:rsid w:val="00D905D8"/>
    <w:rsid w:val="00DA54FF"/>
    <w:rsid w:val="00DA6F7B"/>
    <w:rsid w:val="00DC1648"/>
    <w:rsid w:val="00DD2696"/>
    <w:rsid w:val="00DF2EC9"/>
    <w:rsid w:val="00E022A7"/>
    <w:rsid w:val="00E25A87"/>
    <w:rsid w:val="00E51B3D"/>
    <w:rsid w:val="00E940FB"/>
    <w:rsid w:val="00EA590C"/>
    <w:rsid w:val="00EA64CF"/>
    <w:rsid w:val="00EB6A2C"/>
    <w:rsid w:val="00EC1C04"/>
    <w:rsid w:val="00EC4CE0"/>
    <w:rsid w:val="00ED6AB4"/>
    <w:rsid w:val="00EF045C"/>
    <w:rsid w:val="00EF291D"/>
    <w:rsid w:val="00EF49EA"/>
    <w:rsid w:val="00F14DCB"/>
    <w:rsid w:val="00F23A17"/>
    <w:rsid w:val="00F40241"/>
    <w:rsid w:val="00F4201C"/>
    <w:rsid w:val="00F450F2"/>
    <w:rsid w:val="00F4776F"/>
    <w:rsid w:val="00F849C2"/>
    <w:rsid w:val="00F92EC3"/>
    <w:rsid w:val="00FA0BFB"/>
    <w:rsid w:val="00FD197A"/>
    <w:rsid w:val="00FD4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33F35"/>
  <w15:chartTrackingRefBased/>
  <w15:docId w15:val="{708D45F5-046B-2944-8057-C5435C366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6DF"/>
    <w:rPr>
      <w:rFonts w:ascii="Book Antiqua" w:hAnsi="Book Antiqua"/>
      <w:sz w:val="22"/>
      <w:szCs w:val="22"/>
      <w:lang w:val="et-EE"/>
    </w:rPr>
  </w:style>
  <w:style w:type="paragraph" w:styleId="Heading1">
    <w:name w:val="heading 1"/>
    <w:basedOn w:val="Normal"/>
    <w:next w:val="Normal"/>
    <w:link w:val="Heading1Char"/>
    <w:uiPriority w:val="9"/>
    <w:qFormat/>
    <w:rsid w:val="00627321"/>
    <w:pPr>
      <w:keepNext/>
      <w:keepLines/>
      <w:spacing w:before="480" w:line="276" w:lineRule="auto"/>
      <w:outlineLvl w:val="0"/>
    </w:pPr>
    <w:rPr>
      <w:rFonts w:asciiTheme="majorHAnsi" w:eastAsiaTheme="majorEastAsia" w:hAnsiTheme="majorHAnsi" w:cstheme="majorBidi"/>
      <w:b/>
      <w:bCs/>
      <w:color w:val="0F4761" w:themeColor="accent1" w:themeShade="BF"/>
      <w:sz w:val="28"/>
      <w:szCs w:val="28"/>
      <w:lang w:val="en-US"/>
    </w:rPr>
  </w:style>
  <w:style w:type="paragraph" w:styleId="Heading2">
    <w:name w:val="heading 2"/>
    <w:basedOn w:val="Normal"/>
    <w:next w:val="Normal"/>
    <w:link w:val="Heading2Char"/>
    <w:uiPriority w:val="9"/>
    <w:unhideWhenUsed/>
    <w:qFormat/>
    <w:rsid w:val="00627321"/>
    <w:pPr>
      <w:keepNext/>
      <w:keepLines/>
      <w:spacing w:before="200" w:line="276" w:lineRule="auto"/>
      <w:outlineLvl w:val="1"/>
    </w:pPr>
    <w:rPr>
      <w:rFonts w:asciiTheme="majorHAnsi" w:eastAsiaTheme="majorEastAsia" w:hAnsiTheme="majorHAnsi" w:cstheme="majorBidi"/>
      <w:b/>
      <w:bCs/>
      <w:color w:val="156082"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C149E"/>
    <w:pPr>
      <w:tabs>
        <w:tab w:val="center" w:pos="4320"/>
        <w:tab w:val="right" w:pos="8640"/>
      </w:tabs>
    </w:pPr>
  </w:style>
  <w:style w:type="paragraph" w:styleId="Footer">
    <w:name w:val="footer"/>
    <w:basedOn w:val="Normal"/>
    <w:rsid w:val="006C149E"/>
    <w:pPr>
      <w:tabs>
        <w:tab w:val="center" w:pos="4320"/>
        <w:tab w:val="right" w:pos="8640"/>
      </w:tabs>
    </w:pPr>
  </w:style>
  <w:style w:type="table" w:styleId="TableGrid">
    <w:name w:val="Table Grid"/>
    <w:basedOn w:val="TableNormal"/>
    <w:rsid w:val="00F17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17301"/>
  </w:style>
  <w:style w:type="character" w:styleId="Hyperlink">
    <w:name w:val="Hyperlink"/>
    <w:rsid w:val="00171A29"/>
    <w:rPr>
      <w:color w:val="0000FF"/>
      <w:u w:val="single"/>
    </w:rPr>
  </w:style>
  <w:style w:type="character" w:customStyle="1" w:styleId="1">
    <w:name w:val="1"/>
    <w:semiHidden/>
    <w:rsid w:val="00804CFB"/>
    <w:rPr>
      <w:rFonts w:ascii="Verdana" w:hAnsi="Verdana"/>
      <w:b w:val="0"/>
      <w:bCs w:val="0"/>
      <w:i w:val="0"/>
      <w:iCs w:val="0"/>
      <w:strike w:val="0"/>
      <w:color w:val="auto"/>
      <w:sz w:val="20"/>
      <w:szCs w:val="20"/>
      <w:u w:val="none"/>
    </w:rPr>
  </w:style>
  <w:style w:type="paragraph" w:styleId="ListParagraph">
    <w:name w:val="List Paragraph"/>
    <w:basedOn w:val="Normal"/>
    <w:uiPriority w:val="34"/>
    <w:qFormat/>
    <w:rsid w:val="008826DF"/>
    <w:pPr>
      <w:ind w:left="720"/>
      <w:contextualSpacing/>
    </w:pPr>
    <w:rPr>
      <w:rFonts w:ascii="Times New Roman" w:hAnsi="Times New Roman"/>
      <w:sz w:val="24"/>
      <w:szCs w:val="24"/>
      <w:lang w:eastAsia="et-EE"/>
    </w:rPr>
  </w:style>
  <w:style w:type="paragraph" w:styleId="BalloonText">
    <w:name w:val="Balloon Text"/>
    <w:basedOn w:val="Normal"/>
    <w:semiHidden/>
    <w:rsid w:val="004B7DA9"/>
    <w:rPr>
      <w:rFonts w:ascii="Tahoma" w:hAnsi="Tahoma" w:cs="Tahoma"/>
      <w:sz w:val="16"/>
      <w:szCs w:val="16"/>
    </w:rPr>
  </w:style>
  <w:style w:type="paragraph" w:styleId="PlainText">
    <w:name w:val="Plain Text"/>
    <w:basedOn w:val="Normal"/>
    <w:link w:val="PlainTextChar"/>
    <w:uiPriority w:val="99"/>
    <w:semiHidden/>
    <w:unhideWhenUsed/>
    <w:rsid w:val="00AA5B6A"/>
    <w:rPr>
      <w:rFonts w:ascii="Calibri" w:eastAsia="Calibri" w:hAnsi="Calibri"/>
      <w:szCs w:val="21"/>
    </w:rPr>
  </w:style>
  <w:style w:type="character" w:customStyle="1" w:styleId="PlainTextChar">
    <w:name w:val="Plain Text Char"/>
    <w:link w:val="PlainText"/>
    <w:uiPriority w:val="99"/>
    <w:semiHidden/>
    <w:rsid w:val="00AA5B6A"/>
    <w:rPr>
      <w:rFonts w:ascii="Calibri" w:eastAsia="Calibri" w:hAnsi="Calibri"/>
      <w:sz w:val="22"/>
      <w:szCs w:val="21"/>
      <w:lang w:eastAsia="en-US"/>
    </w:rPr>
  </w:style>
  <w:style w:type="character" w:styleId="Strong">
    <w:name w:val="Strong"/>
    <w:uiPriority w:val="22"/>
    <w:qFormat/>
    <w:rsid w:val="00FD4FD8"/>
    <w:rPr>
      <w:b/>
      <w:bCs/>
    </w:rPr>
  </w:style>
  <w:style w:type="paragraph" w:customStyle="1" w:styleId="SLONormal">
    <w:name w:val="SLO Normal"/>
    <w:link w:val="SLONormalChar"/>
    <w:qFormat/>
    <w:rsid w:val="007802B0"/>
    <w:pPr>
      <w:spacing w:before="120" w:after="120"/>
      <w:jc w:val="both"/>
    </w:pPr>
    <w:rPr>
      <w:kern w:val="24"/>
      <w:sz w:val="22"/>
      <w:szCs w:val="24"/>
      <w:lang w:val="en-GB"/>
    </w:rPr>
  </w:style>
  <w:style w:type="paragraph" w:customStyle="1" w:styleId="1stlevelheading">
    <w:name w:val="1st level (heading)"/>
    <w:next w:val="SLONormal"/>
    <w:uiPriority w:val="1"/>
    <w:qFormat/>
    <w:rsid w:val="007802B0"/>
    <w:pPr>
      <w:keepNext/>
      <w:numPr>
        <w:numId w:val="8"/>
      </w:numPr>
      <w:spacing w:before="360" w:after="240"/>
      <w:jc w:val="both"/>
      <w:outlineLvl w:val="0"/>
    </w:pPr>
    <w:rPr>
      <w:b/>
      <w:caps/>
      <w:spacing w:val="25"/>
      <w:kern w:val="24"/>
      <w:sz w:val="22"/>
      <w:szCs w:val="24"/>
      <w:lang w:val="en-GB"/>
    </w:rPr>
  </w:style>
  <w:style w:type="paragraph" w:customStyle="1" w:styleId="2ndlevelheading">
    <w:name w:val="2nd level (heading)"/>
    <w:basedOn w:val="1stlevelheading"/>
    <w:next w:val="SLONormal"/>
    <w:uiPriority w:val="1"/>
    <w:qFormat/>
    <w:rsid w:val="007802B0"/>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7802B0"/>
    <w:pPr>
      <w:numPr>
        <w:ilvl w:val="2"/>
      </w:numPr>
      <w:outlineLvl w:val="2"/>
    </w:pPr>
    <w:rPr>
      <w:i/>
    </w:rPr>
  </w:style>
  <w:style w:type="paragraph" w:customStyle="1" w:styleId="4thlevelheading">
    <w:name w:val="4th level (heading)"/>
    <w:basedOn w:val="3rdlevelheading"/>
    <w:next w:val="SLONormal"/>
    <w:uiPriority w:val="1"/>
    <w:qFormat/>
    <w:rsid w:val="007802B0"/>
    <w:pPr>
      <w:numPr>
        <w:ilvl w:val="3"/>
      </w:numPr>
      <w:spacing w:after="120"/>
      <w:outlineLvl w:val="3"/>
    </w:pPr>
    <w:rPr>
      <w:b w:val="0"/>
    </w:rPr>
  </w:style>
  <w:style w:type="paragraph" w:customStyle="1" w:styleId="5thlevelheading">
    <w:name w:val="5th level (heading)"/>
    <w:basedOn w:val="4thlevelheading"/>
    <w:next w:val="SLONormal"/>
    <w:uiPriority w:val="1"/>
    <w:qFormat/>
    <w:rsid w:val="007802B0"/>
    <w:pPr>
      <w:numPr>
        <w:ilvl w:val="4"/>
      </w:numPr>
      <w:outlineLvl w:val="4"/>
    </w:pPr>
    <w:rPr>
      <w:i w:val="0"/>
      <w:u w:val="single"/>
    </w:rPr>
  </w:style>
  <w:style w:type="paragraph" w:styleId="FootnoteText">
    <w:name w:val="footnote text"/>
    <w:aliases w:val="Footnote Text NP,Allmärkuse tekst Märk1,Allmärkuse tekst Märk Märk1,Märk Märk Märk Märk,Märk Märk1 Märk,Märk Märk Märk1,Märk Märk2,Märk Märk Märk,Märk Märk1,Märk Märk,Märk"/>
    <w:basedOn w:val="Normal"/>
    <w:link w:val="FootnoteTextChar"/>
    <w:uiPriority w:val="99"/>
    <w:qFormat/>
    <w:rsid w:val="007802B0"/>
    <w:pPr>
      <w:spacing w:after="200" w:line="276" w:lineRule="auto"/>
    </w:pPr>
    <w:rPr>
      <w:rFonts w:ascii="Calibri" w:eastAsia="Calibri" w:hAnsi="Calibri"/>
      <w:sz w:val="20"/>
      <w:szCs w:val="20"/>
    </w:rPr>
  </w:style>
  <w:style w:type="character" w:customStyle="1" w:styleId="FootnoteTextChar">
    <w:name w:val="Footnote Text Char"/>
    <w:aliases w:val="Footnote Text NP Char,Allmärkuse tekst Märk1 Char,Allmärkuse tekst Märk Märk1 Char,Märk Märk Märk Märk Char,Märk Märk1 Märk Char,Märk Märk Märk1 Char,Märk Märk2 Char,Märk Märk Märk Char,Märk Märk1 Char,Märk Märk Char,Märk Char"/>
    <w:link w:val="FootnoteText"/>
    <w:uiPriority w:val="99"/>
    <w:rsid w:val="007802B0"/>
    <w:rPr>
      <w:rFonts w:ascii="Calibri" w:eastAsia="Calibri" w:hAnsi="Calibri"/>
      <w:lang w:eastAsia="en-US"/>
    </w:rPr>
  </w:style>
  <w:style w:type="character" w:customStyle="1" w:styleId="SLONormalChar">
    <w:name w:val="SLO Normal Char"/>
    <w:link w:val="SLONormal"/>
    <w:rsid w:val="007802B0"/>
    <w:rPr>
      <w:kern w:val="24"/>
      <w:sz w:val="22"/>
      <w:szCs w:val="24"/>
      <w:lang w:val="en-GB" w:eastAsia="en-US"/>
    </w:rPr>
  </w:style>
  <w:style w:type="character" w:styleId="FootnoteReference">
    <w:name w:val="footnote reference"/>
    <w:uiPriority w:val="99"/>
    <w:unhideWhenUsed/>
    <w:rsid w:val="007802B0"/>
    <w:rPr>
      <w:vertAlign w:val="superscript"/>
    </w:rPr>
  </w:style>
  <w:style w:type="character" w:styleId="CommentReference">
    <w:name w:val="annotation reference"/>
    <w:uiPriority w:val="99"/>
    <w:semiHidden/>
    <w:unhideWhenUsed/>
    <w:rsid w:val="007802B0"/>
    <w:rPr>
      <w:sz w:val="16"/>
      <w:szCs w:val="16"/>
    </w:rPr>
  </w:style>
  <w:style w:type="paragraph" w:styleId="CommentText">
    <w:name w:val="annotation text"/>
    <w:basedOn w:val="Normal"/>
    <w:link w:val="CommentTextChar"/>
    <w:uiPriority w:val="99"/>
    <w:semiHidden/>
    <w:unhideWhenUsed/>
    <w:rsid w:val="007802B0"/>
    <w:pPr>
      <w:spacing w:after="200" w:line="276" w:lineRule="auto"/>
    </w:pPr>
    <w:rPr>
      <w:rFonts w:ascii="Calibri" w:eastAsia="Calibri" w:hAnsi="Calibri"/>
      <w:sz w:val="20"/>
      <w:szCs w:val="20"/>
    </w:rPr>
  </w:style>
  <w:style w:type="character" w:customStyle="1" w:styleId="CommentTextChar">
    <w:name w:val="Comment Text Char"/>
    <w:link w:val="CommentText"/>
    <w:uiPriority w:val="99"/>
    <w:semiHidden/>
    <w:rsid w:val="007802B0"/>
    <w:rPr>
      <w:rFonts w:ascii="Calibri" w:eastAsia="Calibri" w:hAnsi="Calibri"/>
      <w:lang w:eastAsia="en-US"/>
    </w:rPr>
  </w:style>
  <w:style w:type="paragraph" w:customStyle="1" w:styleId="NCNumbering">
    <w:name w:val="NC Numbering"/>
    <w:uiPriority w:val="4"/>
    <w:qFormat/>
    <w:rsid w:val="00326D43"/>
    <w:pPr>
      <w:numPr>
        <w:numId w:val="9"/>
      </w:numPr>
      <w:spacing w:before="60" w:after="60"/>
      <w:jc w:val="both"/>
    </w:pPr>
    <w:rPr>
      <w:kern w:val="24"/>
      <w:sz w:val="24"/>
      <w:szCs w:val="24"/>
      <w:lang w:val="en-GB"/>
    </w:rPr>
  </w:style>
  <w:style w:type="character" w:customStyle="1" w:styleId="Hyperlink1">
    <w:name w:val="Hyperlink1"/>
    <w:uiPriority w:val="99"/>
    <w:unhideWhenUsed/>
    <w:rsid w:val="00966F3D"/>
    <w:rPr>
      <w:color w:val="0563C1"/>
      <w:u w:val="single"/>
    </w:rPr>
  </w:style>
  <w:style w:type="character" w:customStyle="1" w:styleId="Heading1Char">
    <w:name w:val="Heading 1 Char"/>
    <w:basedOn w:val="DefaultParagraphFont"/>
    <w:link w:val="Heading1"/>
    <w:uiPriority w:val="9"/>
    <w:rsid w:val="00627321"/>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27321"/>
    <w:rPr>
      <w:rFonts w:asciiTheme="majorHAnsi" w:eastAsiaTheme="majorEastAsia" w:hAnsiTheme="majorHAnsi" w:cstheme="majorBidi"/>
      <w:b/>
      <w:bCs/>
      <w:color w:val="156082" w:themeColor="accent1"/>
      <w:sz w:val="26"/>
      <w:szCs w:val="26"/>
    </w:rPr>
  </w:style>
  <w:style w:type="paragraph" w:styleId="Title">
    <w:name w:val="Title"/>
    <w:basedOn w:val="Normal"/>
    <w:next w:val="Normal"/>
    <w:link w:val="TitleChar"/>
    <w:uiPriority w:val="10"/>
    <w:qFormat/>
    <w:rsid w:val="00627321"/>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lang w:val="en-US"/>
    </w:rPr>
  </w:style>
  <w:style w:type="character" w:customStyle="1" w:styleId="TitleChar">
    <w:name w:val="Title Char"/>
    <w:basedOn w:val="DefaultParagraphFont"/>
    <w:link w:val="Title"/>
    <w:uiPriority w:val="10"/>
    <w:rsid w:val="00627321"/>
    <w:rPr>
      <w:rFonts w:asciiTheme="majorHAnsi" w:eastAsiaTheme="majorEastAsia" w:hAnsiTheme="majorHAnsi" w:cstheme="majorBidi"/>
      <w:color w:val="0A1D30" w:themeColor="text2" w:themeShade="BF"/>
      <w:spacing w:val="5"/>
      <w:kern w:val="28"/>
      <w:sz w:val="52"/>
      <w:szCs w:val="52"/>
    </w:rPr>
  </w:style>
  <w:style w:type="paragraph" w:styleId="ListBullet">
    <w:name w:val="List Bullet"/>
    <w:basedOn w:val="Normal"/>
    <w:uiPriority w:val="99"/>
    <w:unhideWhenUsed/>
    <w:rsid w:val="00627321"/>
    <w:pPr>
      <w:numPr>
        <w:numId w:val="17"/>
      </w:numPr>
      <w:spacing w:after="200" w:line="276" w:lineRule="auto"/>
      <w:contextualSpacing/>
    </w:pPr>
    <w:rPr>
      <w:rFonts w:asciiTheme="minorHAnsi" w:eastAsiaTheme="minorEastAsia" w:hAnsiTheme="minorHAnsi" w:cstheme="minorBidi"/>
      <w:lang w:val="en-US"/>
    </w:rPr>
  </w:style>
  <w:style w:type="paragraph" w:styleId="Caption">
    <w:name w:val="caption"/>
    <w:basedOn w:val="Normal"/>
    <w:next w:val="Normal"/>
    <w:uiPriority w:val="35"/>
    <w:unhideWhenUsed/>
    <w:qFormat/>
    <w:rsid w:val="00B721F8"/>
    <w:pPr>
      <w:spacing w:after="200"/>
      <w:jc w:val="both"/>
    </w:pPr>
    <w:rPr>
      <w:rFonts w:ascii="Times New Roman" w:eastAsiaTheme="minorHAnsi" w:hAnsi="Times New Roman"/>
      <w:i/>
      <w:iCs/>
      <w:color w:val="0E2841" w:themeColor="text2"/>
      <w:kern w:val="2"/>
      <w:sz w:val="18"/>
      <w:szCs w:val="18"/>
      <w:lang w:val="en-GB"/>
      <w14:ligatures w14:val="standardContextual"/>
    </w:rPr>
  </w:style>
  <w:style w:type="paragraph" w:styleId="NormalWeb">
    <w:name w:val="Normal (Web)"/>
    <w:basedOn w:val="Normal"/>
    <w:uiPriority w:val="99"/>
    <w:semiHidden/>
    <w:unhideWhenUsed/>
    <w:rsid w:val="0060033C"/>
    <w:pPr>
      <w:spacing w:before="100" w:beforeAutospacing="1" w:after="100" w:afterAutospacing="1"/>
    </w:pPr>
    <w:rPr>
      <w:rFonts w:ascii="Times New Roman" w:hAnsi="Times New Roman"/>
      <w:sz w:val="24"/>
      <w:szCs w:val="24"/>
      <w:lang w:val="en-US"/>
    </w:rPr>
  </w:style>
  <w:style w:type="character" w:customStyle="1" w:styleId="apple-converted-space">
    <w:name w:val="apple-converted-space"/>
    <w:basedOn w:val="DefaultParagraphFont"/>
    <w:rsid w:val="00BB777F"/>
  </w:style>
  <w:style w:type="paragraph" w:customStyle="1" w:styleId="00">
    <w:name w:val="00"/>
    <w:link w:val="00Char"/>
    <w:qFormat/>
    <w:rsid w:val="00D3051E"/>
    <w:pPr>
      <w:spacing w:before="120"/>
      <w:jc w:val="both"/>
    </w:pPr>
    <w:rPr>
      <w:rFonts w:ascii="Trebuchet MS" w:hAnsi="Trebuchet MS"/>
      <w:szCs w:val="24"/>
      <w:lang w:val="et-EE"/>
    </w:rPr>
  </w:style>
  <w:style w:type="character" w:customStyle="1" w:styleId="00Char">
    <w:name w:val="00 Char"/>
    <w:basedOn w:val="DefaultParagraphFont"/>
    <w:link w:val="00"/>
    <w:rsid w:val="00D3051E"/>
    <w:rPr>
      <w:rFonts w:ascii="Trebuchet MS" w:hAnsi="Trebuchet MS"/>
      <w:szCs w:val="24"/>
      <w:lang w:val="et-EE"/>
    </w:rPr>
  </w:style>
  <w:style w:type="paragraph" w:customStyle="1" w:styleId="p1">
    <w:name w:val="p1"/>
    <w:basedOn w:val="Normal"/>
    <w:rsid w:val="009E1FDF"/>
    <w:rPr>
      <w:rFonts w:ascii="Helvetica" w:hAnsi="Helvetica"/>
      <w:color w:val="011F74"/>
      <w:sz w:val="60"/>
      <w:szCs w:val="60"/>
      <w:lang w:val="en-US"/>
    </w:rPr>
  </w:style>
  <w:style w:type="character" w:customStyle="1" w:styleId="s1">
    <w:name w:val="s1"/>
    <w:basedOn w:val="DefaultParagraphFont"/>
    <w:rsid w:val="009E1FDF"/>
    <w:rPr>
      <w:rFonts w:ascii="Helvetica" w:hAnsi="Helvetica" w:hint="default"/>
      <w:sz w:val="6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457899">
      <w:bodyDiv w:val="1"/>
      <w:marLeft w:val="0"/>
      <w:marRight w:val="0"/>
      <w:marTop w:val="0"/>
      <w:marBottom w:val="0"/>
      <w:divBdr>
        <w:top w:val="none" w:sz="0" w:space="0" w:color="auto"/>
        <w:left w:val="none" w:sz="0" w:space="0" w:color="auto"/>
        <w:bottom w:val="none" w:sz="0" w:space="0" w:color="auto"/>
        <w:right w:val="none" w:sz="0" w:space="0" w:color="auto"/>
      </w:divBdr>
    </w:div>
    <w:div w:id="415249333">
      <w:bodyDiv w:val="1"/>
      <w:marLeft w:val="0"/>
      <w:marRight w:val="0"/>
      <w:marTop w:val="0"/>
      <w:marBottom w:val="0"/>
      <w:divBdr>
        <w:top w:val="none" w:sz="0" w:space="0" w:color="auto"/>
        <w:left w:val="none" w:sz="0" w:space="0" w:color="auto"/>
        <w:bottom w:val="none" w:sz="0" w:space="0" w:color="auto"/>
        <w:right w:val="none" w:sz="0" w:space="0" w:color="auto"/>
      </w:divBdr>
    </w:div>
    <w:div w:id="647057848">
      <w:bodyDiv w:val="1"/>
      <w:marLeft w:val="0"/>
      <w:marRight w:val="0"/>
      <w:marTop w:val="0"/>
      <w:marBottom w:val="0"/>
      <w:divBdr>
        <w:top w:val="none" w:sz="0" w:space="0" w:color="auto"/>
        <w:left w:val="none" w:sz="0" w:space="0" w:color="auto"/>
        <w:bottom w:val="none" w:sz="0" w:space="0" w:color="auto"/>
        <w:right w:val="none" w:sz="0" w:space="0" w:color="auto"/>
      </w:divBdr>
    </w:div>
    <w:div w:id="1225721725">
      <w:bodyDiv w:val="1"/>
      <w:marLeft w:val="0"/>
      <w:marRight w:val="0"/>
      <w:marTop w:val="0"/>
      <w:marBottom w:val="0"/>
      <w:divBdr>
        <w:top w:val="none" w:sz="0" w:space="0" w:color="auto"/>
        <w:left w:val="none" w:sz="0" w:space="0" w:color="auto"/>
        <w:bottom w:val="none" w:sz="0" w:space="0" w:color="auto"/>
        <w:right w:val="none" w:sz="0" w:space="0" w:color="auto"/>
      </w:divBdr>
    </w:div>
    <w:div w:id="1265841174">
      <w:bodyDiv w:val="1"/>
      <w:marLeft w:val="0"/>
      <w:marRight w:val="0"/>
      <w:marTop w:val="0"/>
      <w:marBottom w:val="0"/>
      <w:divBdr>
        <w:top w:val="none" w:sz="0" w:space="0" w:color="auto"/>
        <w:left w:val="none" w:sz="0" w:space="0" w:color="auto"/>
        <w:bottom w:val="none" w:sz="0" w:space="0" w:color="auto"/>
        <w:right w:val="none" w:sz="0" w:space="0" w:color="auto"/>
      </w:divBdr>
    </w:div>
    <w:div w:id="164157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6E687-F6D5-FF42-ADE3-E90BDEC43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693</Words>
  <Characters>3953</Characters>
  <Application>Microsoft Office Word</Application>
  <DocSecurity>0</DocSecurity>
  <Lines>32</Lines>
  <Paragraphs>9</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Tere,</vt:lpstr>
      <vt:lpstr>Tere,</vt:lpstr>
    </vt:vector>
  </TitlesOfParts>
  <Company>a</Company>
  <LinksUpToDate>false</LinksUpToDate>
  <CharactersWithSpaces>4637</CharactersWithSpaces>
  <SharedDoc>false</SharedDoc>
  <HLinks>
    <vt:vector size="36" baseType="variant">
      <vt:variant>
        <vt:i4>1441824</vt:i4>
      </vt:variant>
      <vt:variant>
        <vt:i4>3</vt:i4>
      </vt:variant>
      <vt:variant>
        <vt:i4>0</vt:i4>
      </vt:variant>
      <vt:variant>
        <vt:i4>5</vt:i4>
      </vt:variant>
      <vt:variant>
        <vt:lpwstr>mailto:info@elering.ee</vt:lpwstr>
      </vt:variant>
      <vt:variant>
        <vt:lpwstr/>
      </vt:variant>
      <vt:variant>
        <vt:i4>3735576</vt:i4>
      </vt:variant>
      <vt:variant>
        <vt:i4>0</vt:i4>
      </vt:variant>
      <vt:variant>
        <vt:i4>0</vt:i4>
      </vt:variant>
      <vt:variant>
        <vt:i4>5</vt:i4>
      </vt:variant>
      <vt:variant>
        <vt:lpwstr>mailto:info@kliimaministeerium.ee</vt:lpwstr>
      </vt:variant>
      <vt:variant>
        <vt:lpwstr/>
      </vt:variant>
      <vt:variant>
        <vt:i4>5898310</vt:i4>
      </vt:variant>
      <vt:variant>
        <vt:i4>9</vt:i4>
      </vt:variant>
      <vt:variant>
        <vt:i4>0</vt:i4>
      </vt:variant>
      <vt:variant>
        <vt:i4>5</vt:i4>
      </vt:variant>
      <vt:variant>
        <vt:lpwstr>https://adr.rik.ee/mkm/dokument/13840700</vt:lpwstr>
      </vt:variant>
      <vt:variant>
        <vt:lpwstr/>
      </vt:variant>
      <vt:variant>
        <vt:i4>6029329</vt:i4>
      </vt:variant>
      <vt:variant>
        <vt:i4>6</vt:i4>
      </vt:variant>
      <vt:variant>
        <vt:i4>0</vt:i4>
      </vt:variant>
      <vt:variant>
        <vt:i4>5</vt:i4>
      </vt:variant>
      <vt:variant>
        <vt:lpwstr>https://www.riigiteataja.ee/akt/327012023003</vt:lpwstr>
      </vt:variant>
      <vt:variant>
        <vt:lpwstr/>
      </vt:variant>
      <vt:variant>
        <vt:i4>5374043</vt:i4>
      </vt:variant>
      <vt:variant>
        <vt:i4>3</vt:i4>
      </vt:variant>
      <vt:variant>
        <vt:i4>0</vt:i4>
      </vt:variant>
      <vt:variant>
        <vt:i4>5</vt:i4>
      </vt:variant>
      <vt:variant>
        <vt:lpwstr>https://keskkonnaportaal.ee/sites/default/files/2022-06/280522 Tuuleenergeetika arendamist piiravate kitsenduste kaardistamine ning vabade alade tuvastamine.pdf</vt:lpwstr>
      </vt:variant>
      <vt:variant>
        <vt:lpwstr/>
      </vt:variant>
      <vt:variant>
        <vt:i4>6225937</vt:i4>
      </vt:variant>
      <vt:variant>
        <vt:i4>0</vt:i4>
      </vt:variant>
      <vt:variant>
        <vt:i4>0</vt:i4>
      </vt:variant>
      <vt:variant>
        <vt:i4>5</vt:i4>
      </vt:variant>
      <vt:variant>
        <vt:lpwstr>https://www.riigiteataja.ee/akt/330012024001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Tere,</dc:title>
  <dc:subject/>
  <dc:creator>a</dc:creator>
  <cp:keywords/>
  <dc:description/>
  <cp:lastModifiedBy>Terje Talv</cp:lastModifiedBy>
  <cp:revision>3</cp:revision>
  <cp:lastPrinted>2020-09-01T08:15:00Z</cp:lastPrinted>
  <dcterms:created xsi:type="dcterms:W3CDTF">2026-04-09T13:20:00Z</dcterms:created>
  <dcterms:modified xsi:type="dcterms:W3CDTF">2026-04-09T13:21:00Z</dcterms:modified>
</cp:coreProperties>
</file>